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1B83" w14:textId="1E7FA706" w:rsidR="004716DA" w:rsidRDefault="004716DA" w:rsidP="00797CF3">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noProof/>
          <w:sz w:val="24"/>
          <w:szCs w:val="24"/>
          <w:lang w:eastAsia="en-GB"/>
        </w:rPr>
        <w:drawing>
          <wp:inline distT="0" distB="0" distL="0" distR="0" wp14:anchorId="22374F5F" wp14:editId="6D80D9B1">
            <wp:extent cx="601980" cy="751741"/>
            <wp:effectExtent l="0" t="0" r="7620" b="0"/>
            <wp:docPr id="206180025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00250"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881" cy="757861"/>
                    </a:xfrm>
                    <a:prstGeom prst="rect">
                      <a:avLst/>
                    </a:prstGeom>
                  </pic:spPr>
                </pic:pic>
              </a:graphicData>
            </a:graphic>
          </wp:inline>
        </w:drawing>
      </w:r>
    </w:p>
    <w:p w14:paraId="4BC3C7CE" w14:textId="6A947823"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REACH </w:t>
      </w:r>
      <w:r w:rsidRPr="00797CF3">
        <w:rPr>
          <w:rFonts w:ascii="Times New Roman" w:eastAsia="Times New Roman" w:hAnsi="Times New Roman" w:cs="Times New Roman"/>
          <w:b/>
          <w:bCs/>
          <w:sz w:val="24"/>
          <w:szCs w:val="24"/>
          <w:lang w:eastAsia="en-GB"/>
        </w:rPr>
        <w:t>Equine Therapy and Learning Centre Attendance Policy</w:t>
      </w:r>
      <w:r w:rsidR="00472006">
        <w:rPr>
          <w:rFonts w:ascii="Times New Roman" w:eastAsia="Times New Roman" w:hAnsi="Times New Roman" w:cs="Times New Roman"/>
          <w:b/>
          <w:bCs/>
          <w:sz w:val="24"/>
          <w:szCs w:val="24"/>
          <w:lang w:eastAsia="en-GB"/>
        </w:rPr>
        <w:t xml:space="preserve"> and guidance</w:t>
      </w:r>
    </w:p>
    <w:p w14:paraId="30D50BEB" w14:textId="172CAD82"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Purpose</w:t>
      </w:r>
      <w:r w:rsidRPr="00797CF3">
        <w:rPr>
          <w:rFonts w:ascii="Times New Roman" w:eastAsia="Times New Roman" w:hAnsi="Times New Roman" w:cs="Times New Roman"/>
          <w:sz w:val="24"/>
          <w:szCs w:val="24"/>
          <w:lang w:eastAsia="en-GB"/>
        </w:rPr>
        <w:br/>
        <w:t xml:space="preserve">This policy is designed to ensure consistency and fairness in managing attendance at </w:t>
      </w:r>
      <w:r>
        <w:rPr>
          <w:rFonts w:ascii="Times New Roman" w:eastAsia="Times New Roman" w:hAnsi="Times New Roman" w:cs="Times New Roman"/>
          <w:sz w:val="24"/>
          <w:szCs w:val="24"/>
          <w:lang w:eastAsia="en-GB"/>
        </w:rPr>
        <w:t xml:space="preserve">REACH </w:t>
      </w:r>
      <w:r w:rsidRPr="00797CF3">
        <w:rPr>
          <w:rFonts w:ascii="Times New Roman" w:eastAsia="Times New Roman" w:hAnsi="Times New Roman" w:cs="Times New Roman"/>
          <w:sz w:val="24"/>
          <w:szCs w:val="24"/>
          <w:lang w:eastAsia="en-GB"/>
        </w:rPr>
        <w:t>Equine Therapy and Learning Centre</w:t>
      </w:r>
      <w:r>
        <w:rPr>
          <w:rFonts w:ascii="Times New Roman" w:eastAsia="Times New Roman" w:hAnsi="Times New Roman" w:cs="Times New Roman"/>
          <w:sz w:val="24"/>
          <w:szCs w:val="24"/>
          <w:lang w:eastAsia="en-GB"/>
        </w:rPr>
        <w:t xml:space="preserve">. </w:t>
      </w:r>
      <w:r w:rsidRPr="00797CF3">
        <w:rPr>
          <w:rFonts w:ascii="Times New Roman" w:eastAsia="Times New Roman" w:hAnsi="Times New Roman" w:cs="Times New Roman"/>
          <w:sz w:val="24"/>
          <w:szCs w:val="24"/>
          <w:lang w:eastAsia="en-GB"/>
        </w:rPr>
        <w:t>Regular attendance is vital for both therapeutic progress and the successful learning experience of all participants.</w:t>
      </w:r>
    </w:p>
    <w:p w14:paraId="7837074A" w14:textId="5E048982"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Scope</w:t>
      </w:r>
      <w:r w:rsidRPr="00797CF3">
        <w:rPr>
          <w:rFonts w:ascii="Times New Roman" w:eastAsia="Times New Roman" w:hAnsi="Times New Roman" w:cs="Times New Roman"/>
          <w:sz w:val="24"/>
          <w:szCs w:val="24"/>
          <w:lang w:eastAsia="en-GB"/>
        </w:rPr>
        <w:br/>
        <w:t xml:space="preserve">This policy applies to all participants, including clients, students, and any other individuals enrolled in courses or therapy sessions provided by </w:t>
      </w:r>
      <w:r>
        <w:rPr>
          <w:rFonts w:ascii="Times New Roman" w:eastAsia="Times New Roman" w:hAnsi="Times New Roman" w:cs="Times New Roman"/>
          <w:sz w:val="24"/>
          <w:szCs w:val="24"/>
          <w:lang w:eastAsia="en-GB"/>
        </w:rPr>
        <w:t>REACH.</w:t>
      </w:r>
    </w:p>
    <w:p w14:paraId="721FA8AD" w14:textId="77777777"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1. Attendance Expectations</w:t>
      </w:r>
    </w:p>
    <w:p w14:paraId="4396EC5C" w14:textId="77777777" w:rsidR="00797CF3" w:rsidRPr="00797CF3" w:rsidRDefault="00797CF3" w:rsidP="00797C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Consistency is Key:</w:t>
      </w:r>
      <w:r w:rsidRPr="00797CF3">
        <w:rPr>
          <w:rFonts w:ascii="Times New Roman" w:eastAsia="Times New Roman" w:hAnsi="Times New Roman" w:cs="Times New Roman"/>
          <w:sz w:val="24"/>
          <w:szCs w:val="24"/>
          <w:lang w:eastAsia="en-GB"/>
        </w:rPr>
        <w:t xml:space="preserve"> Regular attendance is encouraged to ensure continued progress in therapeutic or educational programs. Missing multiple sessions can hinder progress and may require reassessment of the participant's goals.</w:t>
      </w:r>
    </w:p>
    <w:p w14:paraId="0FF65479" w14:textId="77777777" w:rsidR="00797CF3" w:rsidRPr="00797CF3" w:rsidRDefault="00797CF3" w:rsidP="00797C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Session Punctuality:</w:t>
      </w:r>
      <w:r w:rsidRPr="00797CF3">
        <w:rPr>
          <w:rFonts w:ascii="Times New Roman" w:eastAsia="Times New Roman" w:hAnsi="Times New Roman" w:cs="Times New Roman"/>
          <w:sz w:val="24"/>
          <w:szCs w:val="24"/>
          <w:lang w:eastAsia="en-GB"/>
        </w:rPr>
        <w:t xml:space="preserve"> Clients and students are expected to arrive on time for each scheduled session. Late arrivals may result in a reduced session time, depending on availability.</w:t>
      </w:r>
    </w:p>
    <w:p w14:paraId="781371A2" w14:textId="77777777" w:rsidR="00797CF3" w:rsidRPr="00797CF3" w:rsidRDefault="00797CF3" w:rsidP="00797CF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Preparedness:</w:t>
      </w:r>
      <w:r w:rsidRPr="00797CF3">
        <w:rPr>
          <w:rFonts w:ascii="Times New Roman" w:eastAsia="Times New Roman" w:hAnsi="Times New Roman" w:cs="Times New Roman"/>
          <w:sz w:val="24"/>
          <w:szCs w:val="24"/>
          <w:lang w:eastAsia="en-GB"/>
        </w:rPr>
        <w:t xml:space="preserve"> Participants should come prepared for each session (appropriate clothing, shoes, and any necessary equipment).</w:t>
      </w:r>
    </w:p>
    <w:p w14:paraId="1CFB3F3A" w14:textId="77777777"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2. Absence Reporting</w:t>
      </w:r>
    </w:p>
    <w:p w14:paraId="6DB552C8" w14:textId="6A79CECB" w:rsidR="00797CF3" w:rsidRPr="00797CF3" w:rsidRDefault="00797CF3" w:rsidP="00797CF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Notification:</w:t>
      </w:r>
      <w:r w:rsidRPr="00797CF3">
        <w:rPr>
          <w:rFonts w:ascii="Times New Roman" w:eastAsia="Times New Roman" w:hAnsi="Times New Roman" w:cs="Times New Roman"/>
          <w:sz w:val="24"/>
          <w:szCs w:val="24"/>
          <w:lang w:eastAsia="en-GB"/>
        </w:rPr>
        <w:t xml:space="preserve"> Participants must notify </w:t>
      </w:r>
      <w:r>
        <w:rPr>
          <w:rFonts w:ascii="Times New Roman" w:eastAsia="Times New Roman" w:hAnsi="Times New Roman" w:cs="Times New Roman"/>
          <w:sz w:val="24"/>
          <w:szCs w:val="24"/>
          <w:lang w:eastAsia="en-GB"/>
        </w:rPr>
        <w:t>REACH</w:t>
      </w:r>
      <w:r w:rsidRPr="00797CF3">
        <w:rPr>
          <w:rFonts w:ascii="Times New Roman" w:eastAsia="Times New Roman" w:hAnsi="Times New Roman" w:cs="Times New Roman"/>
          <w:sz w:val="24"/>
          <w:szCs w:val="24"/>
          <w:lang w:eastAsia="en-GB"/>
        </w:rPr>
        <w:t xml:space="preserve"> at least </w:t>
      </w:r>
      <w:r>
        <w:rPr>
          <w:rFonts w:ascii="Times New Roman" w:eastAsia="Times New Roman" w:hAnsi="Times New Roman" w:cs="Times New Roman"/>
          <w:b/>
          <w:bCs/>
          <w:sz w:val="24"/>
          <w:szCs w:val="24"/>
          <w:lang w:eastAsia="en-GB"/>
        </w:rPr>
        <w:t xml:space="preserve">48 </w:t>
      </w:r>
      <w:r w:rsidRPr="00797CF3">
        <w:rPr>
          <w:rFonts w:ascii="Times New Roman" w:eastAsia="Times New Roman" w:hAnsi="Times New Roman" w:cs="Times New Roman"/>
          <w:b/>
          <w:bCs/>
          <w:sz w:val="24"/>
          <w:szCs w:val="24"/>
          <w:lang w:eastAsia="en-GB"/>
        </w:rPr>
        <w:t>hours in advance</w:t>
      </w:r>
      <w:r w:rsidRPr="00797CF3">
        <w:rPr>
          <w:rFonts w:ascii="Times New Roman" w:eastAsia="Times New Roman" w:hAnsi="Times New Roman" w:cs="Times New Roman"/>
          <w:sz w:val="24"/>
          <w:szCs w:val="24"/>
          <w:lang w:eastAsia="en-GB"/>
        </w:rPr>
        <w:t xml:space="preserve"> if they are unable to attend a scheduled session. This notification should be made via phone</w:t>
      </w:r>
      <w:r w:rsidR="0098585A">
        <w:rPr>
          <w:rFonts w:ascii="Times New Roman" w:eastAsia="Times New Roman" w:hAnsi="Times New Roman" w:cs="Times New Roman"/>
          <w:sz w:val="24"/>
          <w:szCs w:val="24"/>
          <w:lang w:eastAsia="en-GB"/>
        </w:rPr>
        <w:t xml:space="preserve"> or</w:t>
      </w:r>
      <w:r w:rsidRPr="00797CF3">
        <w:rPr>
          <w:rFonts w:ascii="Times New Roman" w:eastAsia="Times New Roman" w:hAnsi="Times New Roman" w:cs="Times New Roman"/>
          <w:sz w:val="24"/>
          <w:szCs w:val="24"/>
          <w:lang w:eastAsia="en-GB"/>
        </w:rPr>
        <w:t xml:space="preserve"> email.</w:t>
      </w:r>
    </w:p>
    <w:p w14:paraId="6035C421" w14:textId="313C82D5" w:rsidR="00797CF3" w:rsidRPr="00797CF3" w:rsidRDefault="00797CF3" w:rsidP="00797CF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Emergencies:</w:t>
      </w:r>
      <w:r w:rsidRPr="00797CF3">
        <w:rPr>
          <w:rFonts w:ascii="Times New Roman" w:eastAsia="Times New Roman" w:hAnsi="Times New Roman" w:cs="Times New Roman"/>
          <w:sz w:val="24"/>
          <w:szCs w:val="24"/>
          <w:lang w:eastAsia="en-GB"/>
        </w:rPr>
        <w:t xml:space="preserve"> In case of an emergency or unforeseen circumstance, </w:t>
      </w:r>
      <w:r w:rsidR="0098585A">
        <w:rPr>
          <w:rFonts w:ascii="Times New Roman" w:eastAsia="Times New Roman" w:hAnsi="Times New Roman" w:cs="Times New Roman"/>
          <w:sz w:val="24"/>
          <w:szCs w:val="24"/>
          <w:lang w:eastAsia="en-GB"/>
        </w:rPr>
        <w:t xml:space="preserve">REACH </w:t>
      </w:r>
      <w:r w:rsidRPr="00797CF3">
        <w:rPr>
          <w:rFonts w:ascii="Times New Roman" w:eastAsia="Times New Roman" w:hAnsi="Times New Roman" w:cs="Times New Roman"/>
          <w:sz w:val="24"/>
          <w:szCs w:val="24"/>
          <w:lang w:eastAsia="en-GB"/>
        </w:rPr>
        <w:t>should be notified as soon as possible</w:t>
      </w:r>
      <w:r w:rsidR="00F81354">
        <w:rPr>
          <w:rFonts w:ascii="Times New Roman" w:eastAsia="Times New Roman" w:hAnsi="Times New Roman" w:cs="Times New Roman"/>
          <w:sz w:val="24"/>
          <w:szCs w:val="24"/>
          <w:lang w:eastAsia="en-GB"/>
        </w:rPr>
        <w:t xml:space="preserve">, preferably before the session start time. </w:t>
      </w:r>
    </w:p>
    <w:p w14:paraId="11B7FFC1" w14:textId="77777777"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3. Absence Consequences</w:t>
      </w:r>
    </w:p>
    <w:p w14:paraId="5ADB3D58" w14:textId="14502A25" w:rsidR="00797CF3" w:rsidRPr="00797CF3" w:rsidRDefault="00797CF3" w:rsidP="00797C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Unexcused Absences:</w:t>
      </w:r>
      <w:r w:rsidRPr="00797CF3">
        <w:rPr>
          <w:rFonts w:ascii="Times New Roman" w:eastAsia="Times New Roman" w:hAnsi="Times New Roman" w:cs="Times New Roman"/>
          <w:sz w:val="24"/>
          <w:szCs w:val="24"/>
          <w:lang w:eastAsia="en-GB"/>
        </w:rPr>
        <w:t xml:space="preserve"> Repeated unexcused absences (more than </w:t>
      </w:r>
      <w:r w:rsidR="00E01D87">
        <w:rPr>
          <w:rFonts w:ascii="Times New Roman" w:eastAsia="Times New Roman" w:hAnsi="Times New Roman" w:cs="Times New Roman"/>
          <w:sz w:val="24"/>
          <w:szCs w:val="24"/>
          <w:lang w:eastAsia="en-GB"/>
        </w:rPr>
        <w:t>four</w:t>
      </w:r>
      <w:r w:rsidRPr="00797CF3">
        <w:rPr>
          <w:rFonts w:ascii="Times New Roman" w:eastAsia="Times New Roman" w:hAnsi="Times New Roman" w:cs="Times New Roman"/>
          <w:sz w:val="24"/>
          <w:szCs w:val="24"/>
          <w:lang w:eastAsia="en-GB"/>
        </w:rPr>
        <w:t xml:space="preserve"> in a row) may result in a review of the participant's continued involvement in the program</w:t>
      </w:r>
      <w:r w:rsidR="00B02507">
        <w:rPr>
          <w:rFonts w:ascii="Times New Roman" w:eastAsia="Times New Roman" w:hAnsi="Times New Roman" w:cs="Times New Roman"/>
          <w:sz w:val="24"/>
          <w:szCs w:val="24"/>
          <w:lang w:eastAsia="en-GB"/>
        </w:rPr>
        <w:t>me</w:t>
      </w:r>
      <w:r w:rsidRPr="00797CF3">
        <w:rPr>
          <w:rFonts w:ascii="Times New Roman" w:eastAsia="Times New Roman" w:hAnsi="Times New Roman" w:cs="Times New Roman"/>
          <w:sz w:val="24"/>
          <w:szCs w:val="24"/>
          <w:lang w:eastAsia="en-GB"/>
        </w:rPr>
        <w:t>.</w:t>
      </w:r>
    </w:p>
    <w:p w14:paraId="068D5C17" w14:textId="2127E451" w:rsidR="00797CF3" w:rsidRPr="00797CF3" w:rsidRDefault="00797CF3" w:rsidP="00797CF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Withdrawal:</w:t>
      </w:r>
      <w:r w:rsidRPr="00797CF3">
        <w:rPr>
          <w:rFonts w:ascii="Times New Roman" w:eastAsia="Times New Roman" w:hAnsi="Times New Roman" w:cs="Times New Roman"/>
          <w:sz w:val="24"/>
          <w:szCs w:val="24"/>
          <w:lang w:eastAsia="en-GB"/>
        </w:rPr>
        <w:t xml:space="preserve"> After </w:t>
      </w:r>
      <w:r w:rsidR="00E01D87">
        <w:rPr>
          <w:rFonts w:ascii="Times New Roman" w:eastAsia="Times New Roman" w:hAnsi="Times New Roman" w:cs="Times New Roman"/>
          <w:sz w:val="24"/>
          <w:szCs w:val="24"/>
          <w:lang w:eastAsia="en-GB"/>
        </w:rPr>
        <w:t>four</w:t>
      </w:r>
      <w:r w:rsidRPr="00797CF3">
        <w:rPr>
          <w:rFonts w:ascii="Times New Roman" w:eastAsia="Times New Roman" w:hAnsi="Times New Roman" w:cs="Times New Roman"/>
          <w:sz w:val="24"/>
          <w:szCs w:val="24"/>
          <w:lang w:eastAsia="en-GB"/>
        </w:rPr>
        <w:t xml:space="preserve"> consecutive missed sessions without notice, the participant may be removed from the program</w:t>
      </w:r>
      <w:r w:rsidR="00B02507">
        <w:rPr>
          <w:rFonts w:ascii="Times New Roman" w:eastAsia="Times New Roman" w:hAnsi="Times New Roman" w:cs="Times New Roman"/>
          <w:sz w:val="24"/>
          <w:szCs w:val="24"/>
          <w:lang w:eastAsia="en-GB"/>
        </w:rPr>
        <w:t>me</w:t>
      </w:r>
      <w:r w:rsidRPr="00797CF3">
        <w:rPr>
          <w:rFonts w:ascii="Times New Roman" w:eastAsia="Times New Roman" w:hAnsi="Times New Roman" w:cs="Times New Roman"/>
          <w:sz w:val="24"/>
          <w:szCs w:val="24"/>
          <w:lang w:eastAsia="en-GB"/>
        </w:rPr>
        <w:t xml:space="preserve"> and placed on a waitlist.</w:t>
      </w:r>
    </w:p>
    <w:p w14:paraId="7812925A" w14:textId="676E5D4C"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 xml:space="preserve">4. Cancellations by </w:t>
      </w:r>
      <w:r w:rsidR="00E01D87">
        <w:rPr>
          <w:rFonts w:ascii="Times New Roman" w:eastAsia="Times New Roman" w:hAnsi="Times New Roman" w:cs="Times New Roman"/>
          <w:b/>
          <w:bCs/>
          <w:sz w:val="24"/>
          <w:szCs w:val="24"/>
          <w:lang w:eastAsia="en-GB"/>
        </w:rPr>
        <w:t>REACH</w:t>
      </w:r>
    </w:p>
    <w:p w14:paraId="5E235C0D" w14:textId="613B9A12" w:rsidR="0017177F" w:rsidRPr="00381775" w:rsidRDefault="00E01D87" w:rsidP="009F160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81775">
        <w:rPr>
          <w:rFonts w:ascii="Times New Roman" w:eastAsia="Times New Roman" w:hAnsi="Times New Roman" w:cs="Times New Roman"/>
          <w:sz w:val="24"/>
          <w:szCs w:val="24"/>
          <w:lang w:eastAsia="en-GB"/>
        </w:rPr>
        <w:t>REACH</w:t>
      </w:r>
      <w:r w:rsidR="00797CF3" w:rsidRPr="00381775">
        <w:rPr>
          <w:rFonts w:ascii="Times New Roman" w:eastAsia="Times New Roman" w:hAnsi="Times New Roman" w:cs="Times New Roman"/>
          <w:sz w:val="24"/>
          <w:szCs w:val="24"/>
          <w:lang w:eastAsia="en-GB"/>
        </w:rPr>
        <w:t xml:space="preserve"> reserves the right to cancel or reschedule sessions due to weather conditions, emergencies, or </w:t>
      </w:r>
      <w:r w:rsidR="00B02507" w:rsidRPr="00381775">
        <w:rPr>
          <w:rFonts w:ascii="Times New Roman" w:eastAsia="Times New Roman" w:hAnsi="Times New Roman" w:cs="Times New Roman"/>
          <w:sz w:val="24"/>
          <w:szCs w:val="24"/>
          <w:lang w:eastAsia="en-GB"/>
        </w:rPr>
        <w:t>coach/</w:t>
      </w:r>
      <w:r w:rsidR="0017177F" w:rsidRPr="00381775">
        <w:rPr>
          <w:rFonts w:ascii="Times New Roman" w:eastAsia="Times New Roman" w:hAnsi="Times New Roman" w:cs="Times New Roman"/>
          <w:sz w:val="24"/>
          <w:szCs w:val="24"/>
          <w:lang w:eastAsia="en-GB"/>
        </w:rPr>
        <w:t>facilitator</w:t>
      </w:r>
      <w:r w:rsidR="00797CF3" w:rsidRPr="00381775">
        <w:rPr>
          <w:rFonts w:ascii="Times New Roman" w:eastAsia="Times New Roman" w:hAnsi="Times New Roman" w:cs="Times New Roman"/>
          <w:sz w:val="24"/>
          <w:szCs w:val="24"/>
          <w:lang w:eastAsia="en-GB"/>
        </w:rPr>
        <w:t xml:space="preserve"> availability. In such cases, participants will be notified as early as possible, and a makeup session will be offered.</w:t>
      </w:r>
    </w:p>
    <w:p w14:paraId="4CEB336C" w14:textId="546DFE88"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 xml:space="preserve">5. Participant </w:t>
      </w:r>
      <w:r w:rsidR="004B7932" w:rsidRPr="00797CF3">
        <w:rPr>
          <w:rFonts w:ascii="Times New Roman" w:eastAsia="Times New Roman" w:hAnsi="Times New Roman" w:cs="Times New Roman"/>
          <w:b/>
          <w:bCs/>
          <w:sz w:val="24"/>
          <w:szCs w:val="24"/>
          <w:lang w:eastAsia="en-GB"/>
        </w:rPr>
        <w:t>Behaviour</w:t>
      </w:r>
      <w:r w:rsidRPr="00797CF3">
        <w:rPr>
          <w:rFonts w:ascii="Times New Roman" w:eastAsia="Times New Roman" w:hAnsi="Times New Roman" w:cs="Times New Roman"/>
          <w:b/>
          <w:bCs/>
          <w:sz w:val="24"/>
          <w:szCs w:val="24"/>
          <w:lang w:eastAsia="en-GB"/>
        </w:rPr>
        <w:t xml:space="preserve"> and Attendance</w:t>
      </w:r>
    </w:p>
    <w:p w14:paraId="76208E1F" w14:textId="33700AFA" w:rsidR="00797CF3" w:rsidRPr="00797CF3" w:rsidRDefault="00797CF3" w:rsidP="00797C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Respect for Animals and Staff:</w:t>
      </w:r>
      <w:r w:rsidRPr="00797CF3">
        <w:rPr>
          <w:rFonts w:ascii="Times New Roman" w:eastAsia="Times New Roman" w:hAnsi="Times New Roman" w:cs="Times New Roman"/>
          <w:sz w:val="24"/>
          <w:szCs w:val="24"/>
          <w:lang w:eastAsia="en-GB"/>
        </w:rPr>
        <w:t xml:space="preserve"> Participants should </w:t>
      </w:r>
      <w:proofErr w:type="gramStart"/>
      <w:r w:rsidRPr="00797CF3">
        <w:rPr>
          <w:rFonts w:ascii="Times New Roman" w:eastAsia="Times New Roman" w:hAnsi="Times New Roman" w:cs="Times New Roman"/>
          <w:sz w:val="24"/>
          <w:szCs w:val="24"/>
          <w:lang w:eastAsia="en-GB"/>
        </w:rPr>
        <w:t>respect the animals and staff at all times</w:t>
      </w:r>
      <w:proofErr w:type="gramEnd"/>
      <w:r w:rsidRPr="00797CF3">
        <w:rPr>
          <w:rFonts w:ascii="Times New Roman" w:eastAsia="Times New Roman" w:hAnsi="Times New Roman" w:cs="Times New Roman"/>
          <w:sz w:val="24"/>
          <w:szCs w:val="24"/>
          <w:lang w:eastAsia="en-GB"/>
        </w:rPr>
        <w:t xml:space="preserve">. Failure to adhere to appropriate </w:t>
      </w:r>
      <w:r w:rsidR="00E01D87" w:rsidRPr="00797CF3">
        <w:rPr>
          <w:rFonts w:ascii="Times New Roman" w:eastAsia="Times New Roman" w:hAnsi="Times New Roman" w:cs="Times New Roman"/>
          <w:sz w:val="24"/>
          <w:szCs w:val="24"/>
          <w:lang w:eastAsia="en-GB"/>
        </w:rPr>
        <w:t>behaviour</w:t>
      </w:r>
      <w:r w:rsidRPr="00797CF3">
        <w:rPr>
          <w:rFonts w:ascii="Times New Roman" w:eastAsia="Times New Roman" w:hAnsi="Times New Roman" w:cs="Times New Roman"/>
          <w:sz w:val="24"/>
          <w:szCs w:val="24"/>
          <w:lang w:eastAsia="en-GB"/>
        </w:rPr>
        <w:t xml:space="preserve"> standards may lead to suspension or removal from the program.</w:t>
      </w:r>
    </w:p>
    <w:p w14:paraId="59F93DEF" w14:textId="59337267" w:rsidR="00797CF3" w:rsidRPr="00797CF3" w:rsidRDefault="00797CF3" w:rsidP="00797CF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Impact of Attendance on Progress:</w:t>
      </w:r>
      <w:r w:rsidRPr="00797CF3">
        <w:rPr>
          <w:rFonts w:ascii="Times New Roman" w:eastAsia="Times New Roman" w:hAnsi="Times New Roman" w:cs="Times New Roman"/>
          <w:sz w:val="24"/>
          <w:szCs w:val="24"/>
          <w:lang w:eastAsia="en-GB"/>
        </w:rPr>
        <w:t xml:space="preserve"> Participants are encouraged to discuss any challenges related to attendance (such as personal or health issues) with their </w:t>
      </w:r>
      <w:r w:rsidR="00AD7A9B">
        <w:rPr>
          <w:rFonts w:ascii="Times New Roman" w:eastAsia="Times New Roman" w:hAnsi="Times New Roman" w:cs="Times New Roman"/>
          <w:sz w:val="24"/>
          <w:szCs w:val="24"/>
          <w:lang w:eastAsia="en-GB"/>
        </w:rPr>
        <w:t>coach/facilitator</w:t>
      </w:r>
      <w:r w:rsidRPr="00797CF3">
        <w:rPr>
          <w:rFonts w:ascii="Times New Roman" w:eastAsia="Times New Roman" w:hAnsi="Times New Roman" w:cs="Times New Roman"/>
          <w:sz w:val="24"/>
          <w:szCs w:val="24"/>
          <w:lang w:eastAsia="en-GB"/>
        </w:rPr>
        <w:t xml:space="preserve"> or therapist so that an individuali</w:t>
      </w:r>
      <w:r w:rsidR="00B209CD">
        <w:rPr>
          <w:rFonts w:ascii="Times New Roman" w:eastAsia="Times New Roman" w:hAnsi="Times New Roman" w:cs="Times New Roman"/>
          <w:sz w:val="24"/>
          <w:szCs w:val="24"/>
          <w:lang w:eastAsia="en-GB"/>
        </w:rPr>
        <w:t>s</w:t>
      </w:r>
      <w:r w:rsidRPr="00797CF3">
        <w:rPr>
          <w:rFonts w:ascii="Times New Roman" w:eastAsia="Times New Roman" w:hAnsi="Times New Roman" w:cs="Times New Roman"/>
          <w:sz w:val="24"/>
          <w:szCs w:val="24"/>
          <w:lang w:eastAsia="en-GB"/>
        </w:rPr>
        <w:t>ed plan can be made to accommodate their needs.</w:t>
      </w:r>
    </w:p>
    <w:p w14:paraId="49C9F1A2" w14:textId="77777777" w:rsidR="00797CF3" w:rsidRPr="00797CF3" w:rsidRDefault="00797CF3" w:rsidP="00797CF3">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lastRenderedPageBreak/>
        <w:t>6. Special Considerations</w:t>
      </w:r>
    </w:p>
    <w:p w14:paraId="6347BEB3" w14:textId="5AA4B8EE" w:rsidR="00797CF3" w:rsidRPr="00797CF3" w:rsidRDefault="00797CF3" w:rsidP="00797C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Medical or Personal Issues:</w:t>
      </w:r>
      <w:r w:rsidRPr="00797CF3">
        <w:rPr>
          <w:rFonts w:ascii="Times New Roman" w:eastAsia="Times New Roman" w:hAnsi="Times New Roman" w:cs="Times New Roman"/>
          <w:sz w:val="24"/>
          <w:szCs w:val="24"/>
          <w:lang w:eastAsia="en-GB"/>
        </w:rPr>
        <w:t xml:space="preserve"> If a participant is unable to attend due to medical or personal reasons, </w:t>
      </w:r>
      <w:r w:rsidR="00E01D87">
        <w:rPr>
          <w:rFonts w:ascii="Times New Roman" w:eastAsia="Times New Roman" w:hAnsi="Times New Roman" w:cs="Times New Roman"/>
          <w:sz w:val="24"/>
          <w:szCs w:val="24"/>
          <w:lang w:eastAsia="en-GB"/>
        </w:rPr>
        <w:t>REACH</w:t>
      </w:r>
      <w:r w:rsidRPr="00797CF3">
        <w:rPr>
          <w:rFonts w:ascii="Times New Roman" w:eastAsia="Times New Roman" w:hAnsi="Times New Roman" w:cs="Times New Roman"/>
          <w:sz w:val="24"/>
          <w:szCs w:val="24"/>
          <w:lang w:eastAsia="en-GB"/>
        </w:rPr>
        <w:t xml:space="preserve"> is committed to working with them to create a flexible plan. Documentation may be required for extended absences.</w:t>
      </w:r>
    </w:p>
    <w:p w14:paraId="526BB39D" w14:textId="06AE2B10" w:rsidR="00797CF3" w:rsidRPr="00797CF3" w:rsidRDefault="00797CF3" w:rsidP="00797CF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Seasonal or Weather-related Changes:</w:t>
      </w:r>
      <w:r w:rsidRPr="00797CF3">
        <w:rPr>
          <w:rFonts w:ascii="Times New Roman" w:eastAsia="Times New Roman" w:hAnsi="Times New Roman" w:cs="Times New Roman"/>
          <w:sz w:val="24"/>
          <w:szCs w:val="24"/>
          <w:lang w:eastAsia="en-GB"/>
        </w:rPr>
        <w:t xml:space="preserve"> During certain weather conditions, such as severe storms, sessions may be </w:t>
      </w:r>
      <w:r w:rsidR="00E01D87" w:rsidRPr="00797CF3">
        <w:rPr>
          <w:rFonts w:ascii="Times New Roman" w:eastAsia="Times New Roman" w:hAnsi="Times New Roman" w:cs="Times New Roman"/>
          <w:sz w:val="24"/>
          <w:szCs w:val="24"/>
          <w:lang w:eastAsia="en-GB"/>
        </w:rPr>
        <w:t>cancelled</w:t>
      </w:r>
      <w:r w:rsidRPr="00797CF3">
        <w:rPr>
          <w:rFonts w:ascii="Times New Roman" w:eastAsia="Times New Roman" w:hAnsi="Times New Roman" w:cs="Times New Roman"/>
          <w:sz w:val="24"/>
          <w:szCs w:val="24"/>
          <w:lang w:eastAsia="en-GB"/>
        </w:rPr>
        <w:t xml:space="preserve"> for safety. Every effort will be made to notify participants in advance.</w:t>
      </w:r>
    </w:p>
    <w:p w14:paraId="0BFA4BF8" w14:textId="786A8307" w:rsidR="00797CF3" w:rsidRPr="00797CF3" w:rsidRDefault="00E01D87" w:rsidP="00797CF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7</w:t>
      </w:r>
      <w:r w:rsidR="00797CF3" w:rsidRPr="00797CF3">
        <w:rPr>
          <w:rFonts w:ascii="Times New Roman" w:eastAsia="Times New Roman" w:hAnsi="Times New Roman" w:cs="Times New Roman"/>
          <w:b/>
          <w:bCs/>
          <w:sz w:val="24"/>
          <w:szCs w:val="24"/>
          <w:lang w:eastAsia="en-GB"/>
        </w:rPr>
        <w:t>. Communication</w:t>
      </w:r>
    </w:p>
    <w:p w14:paraId="1C4111A2" w14:textId="69B95EE1" w:rsidR="00797CF3" w:rsidRPr="00797CF3" w:rsidRDefault="00797CF3" w:rsidP="00797CF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sz w:val="24"/>
          <w:szCs w:val="24"/>
          <w:lang w:eastAsia="en-GB"/>
        </w:rPr>
        <w:t xml:space="preserve">Participants are encouraged to maintain open lines of communication with </w:t>
      </w:r>
      <w:r w:rsidR="00E01D87">
        <w:rPr>
          <w:rFonts w:ascii="Times New Roman" w:eastAsia="Times New Roman" w:hAnsi="Times New Roman" w:cs="Times New Roman"/>
          <w:sz w:val="24"/>
          <w:szCs w:val="24"/>
          <w:lang w:eastAsia="en-GB"/>
        </w:rPr>
        <w:t>REACH</w:t>
      </w:r>
      <w:r w:rsidRPr="00797CF3">
        <w:rPr>
          <w:rFonts w:ascii="Times New Roman" w:eastAsia="Times New Roman" w:hAnsi="Times New Roman" w:cs="Times New Roman"/>
          <w:sz w:val="24"/>
          <w:szCs w:val="24"/>
          <w:lang w:eastAsia="en-GB"/>
        </w:rPr>
        <w:t xml:space="preserve"> staff regarding any attendance issues, scheduling conflicts, or concerns that may affect their participation.</w:t>
      </w:r>
    </w:p>
    <w:p w14:paraId="074E3199" w14:textId="52B1A6CB" w:rsidR="00797CF3" w:rsidRPr="00797CF3" w:rsidRDefault="00E01D87" w:rsidP="00797CF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8</w:t>
      </w:r>
      <w:r w:rsidR="00797CF3" w:rsidRPr="00797CF3">
        <w:rPr>
          <w:rFonts w:ascii="Times New Roman" w:eastAsia="Times New Roman" w:hAnsi="Times New Roman" w:cs="Times New Roman"/>
          <w:b/>
          <w:bCs/>
          <w:sz w:val="24"/>
          <w:szCs w:val="24"/>
          <w:lang w:eastAsia="en-GB"/>
        </w:rPr>
        <w:t>. Agreement</w:t>
      </w:r>
      <w:r w:rsidR="00797CF3" w:rsidRPr="00797CF3">
        <w:rPr>
          <w:rFonts w:ascii="Times New Roman" w:eastAsia="Times New Roman" w:hAnsi="Times New Roman" w:cs="Times New Roman"/>
          <w:sz w:val="24"/>
          <w:szCs w:val="24"/>
          <w:lang w:eastAsia="en-GB"/>
        </w:rPr>
        <w:br/>
        <w:t xml:space="preserve">By enrolling in a program at </w:t>
      </w:r>
      <w:r>
        <w:rPr>
          <w:rFonts w:ascii="Times New Roman" w:eastAsia="Times New Roman" w:hAnsi="Times New Roman" w:cs="Times New Roman"/>
          <w:sz w:val="24"/>
          <w:szCs w:val="24"/>
          <w:lang w:eastAsia="en-GB"/>
        </w:rPr>
        <w:t>REACH</w:t>
      </w:r>
      <w:r w:rsidR="00797CF3" w:rsidRPr="00797CF3">
        <w:rPr>
          <w:rFonts w:ascii="Times New Roman" w:eastAsia="Times New Roman" w:hAnsi="Times New Roman" w:cs="Times New Roman"/>
          <w:sz w:val="24"/>
          <w:szCs w:val="24"/>
          <w:lang w:eastAsia="en-GB"/>
        </w:rPr>
        <w:t xml:space="preserve"> Equine Therapy and Learning Centre, participants (or their guardians) agree to adhere to the guidelines and expectations set forth in this attendance policy.</w:t>
      </w:r>
    </w:p>
    <w:p w14:paraId="5DD16178" w14:textId="77777777" w:rsidR="00797CF3" w:rsidRPr="00797CF3" w:rsidRDefault="00000000" w:rsidP="00797CF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A7814D3">
          <v:rect id="_x0000_i1025" style="width:0;height:1.5pt" o:hralign="center" o:hrstd="t" o:hr="t" fillcolor="#a0a0a0" stroked="f"/>
        </w:pict>
      </w:r>
    </w:p>
    <w:p w14:paraId="51DE63FB" w14:textId="7A01F405" w:rsidR="00381775" w:rsidRPr="00381775" w:rsidRDefault="00797CF3" w:rsidP="00381775">
      <w:pPr>
        <w:spacing w:before="100" w:beforeAutospacing="1" w:after="100" w:afterAutospacing="1" w:line="240" w:lineRule="auto"/>
        <w:rPr>
          <w:rFonts w:ascii="Times New Roman" w:eastAsia="Times New Roman" w:hAnsi="Times New Roman" w:cs="Times New Roman"/>
          <w:sz w:val="24"/>
          <w:szCs w:val="24"/>
          <w:lang w:eastAsia="en-GB"/>
        </w:rPr>
      </w:pPr>
      <w:r w:rsidRPr="00797CF3">
        <w:rPr>
          <w:rFonts w:ascii="Times New Roman" w:eastAsia="Times New Roman" w:hAnsi="Times New Roman" w:cs="Times New Roman"/>
          <w:b/>
          <w:bCs/>
          <w:sz w:val="24"/>
          <w:szCs w:val="24"/>
          <w:lang w:eastAsia="en-GB"/>
        </w:rPr>
        <w:t>Contact Information:</w:t>
      </w:r>
      <w:r w:rsidRPr="00797CF3">
        <w:rPr>
          <w:rFonts w:ascii="Times New Roman" w:eastAsia="Times New Roman" w:hAnsi="Times New Roman" w:cs="Times New Roman"/>
          <w:sz w:val="24"/>
          <w:szCs w:val="24"/>
          <w:lang w:eastAsia="en-GB"/>
        </w:rPr>
        <w:br/>
        <w:t xml:space="preserve">If you have any questions or concerns regarding this policy, please contact us at </w:t>
      </w:r>
      <w:hyperlink r:id="rId6" w:history="1">
        <w:r w:rsidR="00AC2E0B" w:rsidRPr="008830AC">
          <w:rPr>
            <w:rStyle w:val="Hyperlink"/>
            <w:rFonts w:ascii="Times New Roman" w:eastAsia="Times New Roman" w:hAnsi="Times New Roman" w:cs="Times New Roman"/>
            <w:sz w:val="24"/>
            <w:szCs w:val="24"/>
            <w:lang w:eastAsia="en-GB"/>
          </w:rPr>
          <w:t>reach.hippotherapy@gmail.com</w:t>
        </w:r>
      </w:hyperlink>
      <w:r w:rsidR="00AC2E0B">
        <w:rPr>
          <w:rFonts w:ascii="Times New Roman" w:eastAsia="Times New Roman" w:hAnsi="Times New Roman" w:cs="Times New Roman"/>
          <w:sz w:val="24"/>
          <w:szCs w:val="24"/>
          <w:lang w:eastAsia="en-GB"/>
        </w:rPr>
        <w:t xml:space="preserve"> or 07519 169913.</w:t>
      </w:r>
    </w:p>
    <w:p w14:paraId="50C20B31" w14:textId="1C7449E4" w:rsidR="00381775" w:rsidRDefault="00381775">
      <w:r>
        <w:t>Guidance below</w:t>
      </w:r>
    </w:p>
    <w:p w14:paraId="5160080F" w14:textId="77777777" w:rsidR="00381775" w:rsidRDefault="00381775"/>
    <w:p w14:paraId="6FC6437C" w14:textId="77777777" w:rsidR="00381775" w:rsidRDefault="00381775"/>
    <w:p w14:paraId="40A1D51B" w14:textId="77777777" w:rsidR="00381775" w:rsidRDefault="00381775"/>
    <w:p w14:paraId="1758B751" w14:textId="77777777" w:rsidR="00381775" w:rsidRDefault="00381775"/>
    <w:p w14:paraId="7E884A6D" w14:textId="77777777" w:rsidR="00381775" w:rsidRDefault="00381775"/>
    <w:p w14:paraId="001D9D5A" w14:textId="77777777" w:rsidR="00381775" w:rsidRDefault="00381775"/>
    <w:p w14:paraId="6AB2A341" w14:textId="77777777" w:rsidR="00381775" w:rsidRDefault="00381775"/>
    <w:p w14:paraId="16B99B3D" w14:textId="77777777" w:rsidR="00381775" w:rsidRDefault="00381775"/>
    <w:p w14:paraId="33C3716A" w14:textId="77777777" w:rsidR="00381775" w:rsidRDefault="00381775"/>
    <w:p w14:paraId="74E05DAF" w14:textId="77777777" w:rsidR="00381775" w:rsidRDefault="00381775"/>
    <w:p w14:paraId="407879BD" w14:textId="77777777" w:rsidR="00381775" w:rsidRDefault="00381775"/>
    <w:p w14:paraId="6C1EA1F4" w14:textId="77777777" w:rsidR="00381775" w:rsidRDefault="00381775"/>
    <w:p w14:paraId="77414B98" w14:textId="77777777" w:rsidR="00381775" w:rsidRDefault="00381775"/>
    <w:p w14:paraId="12772CEA" w14:textId="77777777" w:rsidR="00381775" w:rsidRDefault="00381775"/>
    <w:p w14:paraId="326EC02C" w14:textId="77777777" w:rsidR="00052BDF" w:rsidRDefault="00052BDF">
      <w:pPr>
        <w:rPr>
          <w:rFonts w:ascii="Times New Roman" w:hAnsi="Times New Roman" w:cs="Times New Roman"/>
          <w:b/>
          <w:bCs/>
          <w:sz w:val="28"/>
          <w:szCs w:val="28"/>
        </w:rPr>
      </w:pPr>
    </w:p>
    <w:p w14:paraId="6D926188" w14:textId="77777777" w:rsidR="00052BDF" w:rsidRDefault="00052BDF">
      <w:pPr>
        <w:rPr>
          <w:rFonts w:ascii="Times New Roman" w:hAnsi="Times New Roman" w:cs="Times New Roman"/>
          <w:b/>
          <w:bCs/>
          <w:sz w:val="28"/>
          <w:szCs w:val="28"/>
        </w:rPr>
      </w:pPr>
    </w:p>
    <w:p w14:paraId="63975405" w14:textId="77777777" w:rsidR="00052BDF" w:rsidRDefault="00052BDF">
      <w:pPr>
        <w:rPr>
          <w:rFonts w:ascii="Times New Roman" w:hAnsi="Times New Roman" w:cs="Times New Roman"/>
          <w:b/>
          <w:bCs/>
          <w:sz w:val="28"/>
          <w:szCs w:val="28"/>
        </w:rPr>
      </w:pPr>
    </w:p>
    <w:p w14:paraId="7482FCD7" w14:textId="23B4A128" w:rsidR="00472006" w:rsidRPr="00381775" w:rsidRDefault="00472006">
      <w:pPr>
        <w:rPr>
          <w:rFonts w:ascii="Times New Roman" w:hAnsi="Times New Roman" w:cs="Times New Roman"/>
          <w:b/>
          <w:bCs/>
          <w:sz w:val="28"/>
          <w:szCs w:val="28"/>
        </w:rPr>
      </w:pPr>
      <w:r w:rsidRPr="00381775">
        <w:rPr>
          <w:rFonts w:ascii="Times New Roman" w:hAnsi="Times New Roman" w:cs="Times New Roman"/>
          <w:b/>
          <w:bCs/>
          <w:sz w:val="28"/>
          <w:szCs w:val="28"/>
        </w:rPr>
        <w:t xml:space="preserve">Guidance </w:t>
      </w:r>
      <w:r w:rsidR="005F38D8" w:rsidRPr="00381775">
        <w:rPr>
          <w:rFonts w:ascii="Times New Roman" w:hAnsi="Times New Roman" w:cs="Times New Roman"/>
          <w:b/>
          <w:bCs/>
          <w:sz w:val="28"/>
          <w:szCs w:val="28"/>
        </w:rPr>
        <w:t>with regards to attendance</w:t>
      </w:r>
      <w:r w:rsidR="00900FD8" w:rsidRPr="00381775">
        <w:rPr>
          <w:rFonts w:ascii="Times New Roman" w:hAnsi="Times New Roman" w:cs="Times New Roman"/>
          <w:b/>
          <w:bCs/>
          <w:sz w:val="28"/>
          <w:szCs w:val="28"/>
        </w:rPr>
        <w:t xml:space="preserve"> training</w:t>
      </w:r>
      <w:r w:rsidR="006118D2" w:rsidRPr="00381775">
        <w:rPr>
          <w:rFonts w:ascii="Times New Roman" w:hAnsi="Times New Roman" w:cs="Times New Roman"/>
          <w:b/>
          <w:bCs/>
          <w:sz w:val="28"/>
          <w:szCs w:val="28"/>
        </w:rPr>
        <w:t xml:space="preserve"> for </w:t>
      </w:r>
      <w:r w:rsidR="00900FD8" w:rsidRPr="00381775">
        <w:rPr>
          <w:rFonts w:ascii="Times New Roman" w:hAnsi="Times New Roman" w:cs="Times New Roman"/>
          <w:b/>
          <w:bCs/>
          <w:sz w:val="28"/>
          <w:szCs w:val="28"/>
        </w:rPr>
        <w:t xml:space="preserve">Alternative </w:t>
      </w:r>
      <w:r w:rsidR="006118D2" w:rsidRPr="00381775">
        <w:rPr>
          <w:rFonts w:ascii="Times New Roman" w:hAnsi="Times New Roman" w:cs="Times New Roman"/>
          <w:b/>
          <w:bCs/>
          <w:sz w:val="28"/>
          <w:szCs w:val="28"/>
        </w:rPr>
        <w:t>Education</w:t>
      </w:r>
    </w:p>
    <w:p w14:paraId="0C50C108" w14:textId="77777777" w:rsidR="00406304" w:rsidRDefault="00406304" w:rsidP="00406304">
      <w:pPr>
        <w:rPr>
          <w:rFonts w:ascii="Times New Roman" w:hAnsi="Times New Roman" w:cs="Times New Roman"/>
          <w:sz w:val="24"/>
          <w:szCs w:val="24"/>
        </w:rPr>
      </w:pPr>
      <w:r w:rsidRPr="00406304">
        <w:rPr>
          <w:rFonts w:ascii="Times New Roman" w:hAnsi="Times New Roman" w:cs="Times New Roman"/>
          <w:sz w:val="24"/>
          <w:szCs w:val="24"/>
        </w:rPr>
        <w:t>Attendance training for staff in an Alternative Provision (AP) focuses on understanding attendance expectations, identifying barriers to attendance, and implementing strategies to improve engagement. The training typically covers the following areas:</w:t>
      </w:r>
    </w:p>
    <w:p w14:paraId="0D9B456F" w14:textId="77777777" w:rsidR="00052BDF" w:rsidRPr="00406304" w:rsidRDefault="00052BDF" w:rsidP="00406304">
      <w:pPr>
        <w:rPr>
          <w:rFonts w:ascii="Times New Roman" w:hAnsi="Times New Roman" w:cs="Times New Roman"/>
          <w:sz w:val="24"/>
          <w:szCs w:val="24"/>
        </w:rPr>
      </w:pPr>
    </w:p>
    <w:p w14:paraId="110A0050" w14:textId="77777777" w:rsidR="00406304" w:rsidRPr="00406304" w:rsidRDefault="00406304" w:rsidP="00406304">
      <w:pPr>
        <w:rPr>
          <w:rFonts w:ascii="Times New Roman" w:hAnsi="Times New Roman" w:cs="Times New Roman"/>
          <w:b/>
          <w:bCs/>
          <w:sz w:val="24"/>
          <w:szCs w:val="24"/>
        </w:rPr>
      </w:pPr>
      <w:r w:rsidRPr="00406304">
        <w:rPr>
          <w:rFonts w:ascii="Times New Roman" w:hAnsi="Times New Roman" w:cs="Times New Roman"/>
          <w:sz w:val="24"/>
          <w:szCs w:val="24"/>
        </w:rPr>
        <w:t xml:space="preserve">1. </w:t>
      </w:r>
      <w:r w:rsidRPr="00406304">
        <w:rPr>
          <w:rFonts w:ascii="Times New Roman" w:hAnsi="Times New Roman" w:cs="Times New Roman"/>
          <w:b/>
          <w:bCs/>
          <w:sz w:val="24"/>
          <w:szCs w:val="24"/>
        </w:rPr>
        <w:t>Understanding Attendance in Alternative Provision</w:t>
      </w:r>
    </w:p>
    <w:p w14:paraId="47BABD93" w14:textId="77777777" w:rsidR="00406304" w:rsidRPr="00406304" w:rsidRDefault="00406304" w:rsidP="00406304">
      <w:pPr>
        <w:numPr>
          <w:ilvl w:val="0"/>
          <w:numId w:val="9"/>
        </w:numPr>
        <w:rPr>
          <w:rFonts w:ascii="Times New Roman" w:hAnsi="Times New Roman" w:cs="Times New Roman"/>
          <w:sz w:val="24"/>
          <w:szCs w:val="24"/>
        </w:rPr>
      </w:pPr>
      <w:r w:rsidRPr="00406304">
        <w:rPr>
          <w:rFonts w:ascii="Times New Roman" w:hAnsi="Times New Roman" w:cs="Times New Roman"/>
          <w:sz w:val="24"/>
          <w:szCs w:val="24"/>
        </w:rPr>
        <w:t>Legal framework: Education Act 1996, Children Missing Education (CME) guidance, and Ofsted expectations.</w:t>
      </w:r>
    </w:p>
    <w:p w14:paraId="6207994D" w14:textId="77777777" w:rsidR="00406304" w:rsidRPr="00406304" w:rsidRDefault="00406304" w:rsidP="00406304">
      <w:pPr>
        <w:numPr>
          <w:ilvl w:val="0"/>
          <w:numId w:val="9"/>
        </w:numPr>
        <w:rPr>
          <w:rFonts w:ascii="Times New Roman" w:hAnsi="Times New Roman" w:cs="Times New Roman"/>
          <w:sz w:val="24"/>
          <w:szCs w:val="24"/>
        </w:rPr>
      </w:pPr>
      <w:r w:rsidRPr="00406304">
        <w:rPr>
          <w:rFonts w:ascii="Times New Roman" w:hAnsi="Times New Roman" w:cs="Times New Roman"/>
          <w:sz w:val="24"/>
          <w:szCs w:val="24"/>
        </w:rPr>
        <w:t>The role of AP in ensuring attendance and engagement.</w:t>
      </w:r>
    </w:p>
    <w:p w14:paraId="58910433" w14:textId="77777777" w:rsidR="00406304" w:rsidRDefault="00406304" w:rsidP="00406304">
      <w:pPr>
        <w:numPr>
          <w:ilvl w:val="0"/>
          <w:numId w:val="9"/>
        </w:numPr>
        <w:rPr>
          <w:rFonts w:ascii="Times New Roman" w:hAnsi="Times New Roman" w:cs="Times New Roman"/>
          <w:sz w:val="24"/>
          <w:szCs w:val="24"/>
        </w:rPr>
      </w:pPr>
      <w:r w:rsidRPr="00406304">
        <w:rPr>
          <w:rFonts w:ascii="Times New Roman" w:hAnsi="Times New Roman" w:cs="Times New Roman"/>
          <w:sz w:val="24"/>
          <w:szCs w:val="24"/>
        </w:rPr>
        <w:t>The impact of poor attendance on safeguarding, attainment, and well-being.</w:t>
      </w:r>
    </w:p>
    <w:p w14:paraId="1ABBE6A8" w14:textId="77777777" w:rsidR="00F516A7" w:rsidRPr="00406304" w:rsidRDefault="00F516A7" w:rsidP="00F516A7">
      <w:pPr>
        <w:ind w:left="360"/>
        <w:rPr>
          <w:rFonts w:ascii="Times New Roman" w:hAnsi="Times New Roman" w:cs="Times New Roman"/>
          <w:sz w:val="24"/>
          <w:szCs w:val="24"/>
        </w:rPr>
      </w:pPr>
    </w:p>
    <w:p w14:paraId="4E5B0194" w14:textId="77777777" w:rsidR="00406304" w:rsidRPr="00406304" w:rsidRDefault="00406304" w:rsidP="00406304">
      <w:pPr>
        <w:rPr>
          <w:rFonts w:ascii="Times New Roman" w:hAnsi="Times New Roman" w:cs="Times New Roman"/>
          <w:b/>
          <w:bCs/>
          <w:sz w:val="24"/>
          <w:szCs w:val="24"/>
        </w:rPr>
      </w:pPr>
      <w:r w:rsidRPr="00406304">
        <w:rPr>
          <w:rFonts w:ascii="Times New Roman" w:hAnsi="Times New Roman" w:cs="Times New Roman"/>
          <w:sz w:val="24"/>
          <w:szCs w:val="24"/>
        </w:rPr>
        <w:t xml:space="preserve">2. </w:t>
      </w:r>
      <w:r w:rsidRPr="00406304">
        <w:rPr>
          <w:rFonts w:ascii="Times New Roman" w:hAnsi="Times New Roman" w:cs="Times New Roman"/>
          <w:b/>
          <w:bCs/>
          <w:sz w:val="24"/>
          <w:szCs w:val="24"/>
        </w:rPr>
        <w:t>Attendance Policies and Procedures</w:t>
      </w:r>
    </w:p>
    <w:p w14:paraId="14585792" w14:textId="77777777" w:rsidR="00406304" w:rsidRPr="00406304" w:rsidRDefault="00406304" w:rsidP="00406304">
      <w:pPr>
        <w:numPr>
          <w:ilvl w:val="0"/>
          <w:numId w:val="10"/>
        </w:numPr>
        <w:rPr>
          <w:rFonts w:ascii="Times New Roman" w:hAnsi="Times New Roman" w:cs="Times New Roman"/>
          <w:sz w:val="24"/>
          <w:szCs w:val="24"/>
        </w:rPr>
      </w:pPr>
      <w:r w:rsidRPr="00406304">
        <w:rPr>
          <w:rFonts w:ascii="Times New Roman" w:hAnsi="Times New Roman" w:cs="Times New Roman"/>
          <w:sz w:val="24"/>
          <w:szCs w:val="24"/>
        </w:rPr>
        <w:t>The AP’s attendance policy and how it aligns with local authority requirements.</w:t>
      </w:r>
    </w:p>
    <w:p w14:paraId="1C24367C" w14:textId="77777777" w:rsidR="00406304" w:rsidRPr="00406304" w:rsidRDefault="00406304" w:rsidP="00406304">
      <w:pPr>
        <w:numPr>
          <w:ilvl w:val="0"/>
          <w:numId w:val="10"/>
        </w:numPr>
        <w:rPr>
          <w:rFonts w:ascii="Times New Roman" w:hAnsi="Times New Roman" w:cs="Times New Roman"/>
          <w:sz w:val="24"/>
          <w:szCs w:val="24"/>
        </w:rPr>
      </w:pPr>
      <w:r w:rsidRPr="00406304">
        <w:rPr>
          <w:rFonts w:ascii="Times New Roman" w:hAnsi="Times New Roman" w:cs="Times New Roman"/>
          <w:sz w:val="24"/>
          <w:szCs w:val="24"/>
        </w:rPr>
        <w:t>Expectations for staff in recording, monitoring, and reporting attendance.</w:t>
      </w:r>
    </w:p>
    <w:p w14:paraId="344B0099" w14:textId="77777777" w:rsidR="00406304" w:rsidRPr="00406304" w:rsidRDefault="00406304" w:rsidP="00406304">
      <w:pPr>
        <w:numPr>
          <w:ilvl w:val="0"/>
          <w:numId w:val="10"/>
        </w:numPr>
        <w:rPr>
          <w:rFonts w:ascii="Times New Roman" w:hAnsi="Times New Roman" w:cs="Times New Roman"/>
          <w:sz w:val="24"/>
          <w:szCs w:val="24"/>
        </w:rPr>
      </w:pPr>
      <w:r w:rsidRPr="00406304">
        <w:rPr>
          <w:rFonts w:ascii="Times New Roman" w:hAnsi="Times New Roman" w:cs="Times New Roman"/>
          <w:sz w:val="24"/>
          <w:szCs w:val="24"/>
        </w:rPr>
        <w:t>The importance of accurate registers and the use of attendance codes (e.g., for authorised absence, for unauthorised).</w:t>
      </w:r>
    </w:p>
    <w:p w14:paraId="3C62C759" w14:textId="77777777" w:rsidR="00406304" w:rsidRDefault="00406304" w:rsidP="00406304">
      <w:pPr>
        <w:numPr>
          <w:ilvl w:val="0"/>
          <w:numId w:val="10"/>
        </w:numPr>
        <w:rPr>
          <w:rFonts w:ascii="Times New Roman" w:hAnsi="Times New Roman" w:cs="Times New Roman"/>
          <w:sz w:val="24"/>
          <w:szCs w:val="24"/>
        </w:rPr>
      </w:pPr>
      <w:r w:rsidRPr="00406304">
        <w:rPr>
          <w:rFonts w:ascii="Times New Roman" w:hAnsi="Times New Roman" w:cs="Times New Roman"/>
          <w:sz w:val="24"/>
          <w:szCs w:val="24"/>
        </w:rPr>
        <w:t>Procedures for reporting concerns about persistent absence.</w:t>
      </w:r>
    </w:p>
    <w:p w14:paraId="1C3B8EDC" w14:textId="77777777" w:rsidR="00052BDF" w:rsidRPr="00406304" w:rsidRDefault="00052BDF" w:rsidP="00052BDF">
      <w:pPr>
        <w:ind w:left="360"/>
        <w:rPr>
          <w:rFonts w:ascii="Times New Roman" w:hAnsi="Times New Roman" w:cs="Times New Roman"/>
          <w:sz w:val="24"/>
          <w:szCs w:val="24"/>
        </w:rPr>
      </w:pPr>
    </w:p>
    <w:p w14:paraId="34866C09" w14:textId="77777777" w:rsidR="00406304" w:rsidRPr="00406304" w:rsidRDefault="00406304" w:rsidP="00406304">
      <w:pPr>
        <w:rPr>
          <w:rFonts w:ascii="Times New Roman" w:hAnsi="Times New Roman" w:cs="Times New Roman"/>
          <w:sz w:val="24"/>
          <w:szCs w:val="24"/>
        </w:rPr>
      </w:pPr>
      <w:r w:rsidRPr="00406304">
        <w:rPr>
          <w:rFonts w:ascii="Times New Roman" w:hAnsi="Times New Roman" w:cs="Times New Roman"/>
          <w:sz w:val="24"/>
          <w:szCs w:val="24"/>
        </w:rPr>
        <w:t xml:space="preserve">3. </w:t>
      </w:r>
      <w:r w:rsidRPr="00406304">
        <w:rPr>
          <w:rFonts w:ascii="Times New Roman" w:hAnsi="Times New Roman" w:cs="Times New Roman"/>
          <w:b/>
          <w:bCs/>
          <w:sz w:val="24"/>
          <w:szCs w:val="24"/>
        </w:rPr>
        <w:t>Barriers to Attendance in Alternative Provision</w:t>
      </w:r>
    </w:p>
    <w:p w14:paraId="23EB72C8" w14:textId="77777777" w:rsidR="00406304" w:rsidRPr="00406304" w:rsidRDefault="00406304" w:rsidP="00406304">
      <w:pPr>
        <w:numPr>
          <w:ilvl w:val="0"/>
          <w:numId w:val="11"/>
        </w:numPr>
        <w:rPr>
          <w:rFonts w:ascii="Times New Roman" w:hAnsi="Times New Roman" w:cs="Times New Roman"/>
          <w:sz w:val="24"/>
          <w:szCs w:val="24"/>
        </w:rPr>
      </w:pPr>
      <w:r w:rsidRPr="00406304">
        <w:rPr>
          <w:rFonts w:ascii="Times New Roman" w:hAnsi="Times New Roman" w:cs="Times New Roman"/>
          <w:sz w:val="24"/>
          <w:szCs w:val="24"/>
        </w:rPr>
        <w:t>Understanding the needs of students in AP (e.g., SEND, SEMH, trauma, previous school exclusions).</w:t>
      </w:r>
    </w:p>
    <w:p w14:paraId="1A9F3082" w14:textId="77777777" w:rsidR="00406304" w:rsidRPr="00406304" w:rsidRDefault="00406304" w:rsidP="00406304">
      <w:pPr>
        <w:numPr>
          <w:ilvl w:val="0"/>
          <w:numId w:val="11"/>
        </w:numPr>
        <w:rPr>
          <w:rFonts w:ascii="Times New Roman" w:hAnsi="Times New Roman" w:cs="Times New Roman"/>
          <w:sz w:val="24"/>
          <w:szCs w:val="24"/>
        </w:rPr>
      </w:pPr>
      <w:r w:rsidRPr="00406304">
        <w:rPr>
          <w:rFonts w:ascii="Times New Roman" w:hAnsi="Times New Roman" w:cs="Times New Roman"/>
          <w:sz w:val="24"/>
          <w:szCs w:val="24"/>
        </w:rPr>
        <w:t>Identifying individual risk factors, such as:</w:t>
      </w:r>
    </w:p>
    <w:p w14:paraId="6814BA80" w14:textId="77777777" w:rsidR="00406304" w:rsidRPr="00406304" w:rsidRDefault="00406304" w:rsidP="00406304">
      <w:pPr>
        <w:numPr>
          <w:ilvl w:val="0"/>
          <w:numId w:val="11"/>
        </w:numPr>
        <w:rPr>
          <w:rFonts w:ascii="Times New Roman" w:hAnsi="Times New Roman" w:cs="Times New Roman"/>
          <w:sz w:val="24"/>
          <w:szCs w:val="24"/>
        </w:rPr>
      </w:pPr>
      <w:r w:rsidRPr="00406304">
        <w:rPr>
          <w:rFonts w:ascii="Times New Roman" w:hAnsi="Times New Roman" w:cs="Times New Roman"/>
          <w:sz w:val="24"/>
          <w:szCs w:val="24"/>
        </w:rPr>
        <w:t>Mental health issues.</w:t>
      </w:r>
    </w:p>
    <w:p w14:paraId="7E43A114" w14:textId="77777777" w:rsidR="00406304" w:rsidRPr="00406304" w:rsidRDefault="00406304" w:rsidP="00406304">
      <w:pPr>
        <w:numPr>
          <w:ilvl w:val="0"/>
          <w:numId w:val="11"/>
        </w:numPr>
        <w:rPr>
          <w:rFonts w:ascii="Times New Roman" w:hAnsi="Times New Roman" w:cs="Times New Roman"/>
          <w:sz w:val="24"/>
          <w:szCs w:val="24"/>
        </w:rPr>
      </w:pPr>
      <w:r w:rsidRPr="00406304">
        <w:rPr>
          <w:rFonts w:ascii="Times New Roman" w:hAnsi="Times New Roman" w:cs="Times New Roman"/>
          <w:sz w:val="24"/>
          <w:szCs w:val="24"/>
        </w:rPr>
        <w:t>Family difficulties (e.g., neglect, domestic abuse).</w:t>
      </w:r>
    </w:p>
    <w:p w14:paraId="038781A4" w14:textId="77777777" w:rsidR="00406304" w:rsidRPr="00406304" w:rsidRDefault="00406304" w:rsidP="00406304">
      <w:pPr>
        <w:numPr>
          <w:ilvl w:val="0"/>
          <w:numId w:val="11"/>
        </w:numPr>
        <w:rPr>
          <w:rFonts w:ascii="Times New Roman" w:hAnsi="Times New Roman" w:cs="Times New Roman"/>
          <w:sz w:val="24"/>
          <w:szCs w:val="24"/>
        </w:rPr>
      </w:pPr>
      <w:r w:rsidRPr="00406304">
        <w:rPr>
          <w:rFonts w:ascii="Times New Roman" w:hAnsi="Times New Roman" w:cs="Times New Roman"/>
          <w:sz w:val="24"/>
          <w:szCs w:val="24"/>
        </w:rPr>
        <w:t>Behavioural challenges or disengagement from education.</w:t>
      </w:r>
    </w:p>
    <w:p w14:paraId="00853059" w14:textId="77777777" w:rsidR="00406304" w:rsidRDefault="00406304" w:rsidP="00406304">
      <w:pPr>
        <w:numPr>
          <w:ilvl w:val="0"/>
          <w:numId w:val="11"/>
        </w:numPr>
        <w:rPr>
          <w:rFonts w:ascii="Times New Roman" w:hAnsi="Times New Roman" w:cs="Times New Roman"/>
          <w:sz w:val="24"/>
          <w:szCs w:val="24"/>
        </w:rPr>
      </w:pPr>
      <w:r w:rsidRPr="00406304">
        <w:rPr>
          <w:rFonts w:ascii="Times New Roman" w:hAnsi="Times New Roman" w:cs="Times New Roman"/>
          <w:sz w:val="24"/>
          <w:szCs w:val="24"/>
        </w:rPr>
        <w:t>Transport or financial difficulties.</w:t>
      </w:r>
    </w:p>
    <w:p w14:paraId="5662FB17" w14:textId="77777777" w:rsidR="00052BDF" w:rsidRPr="00406304" w:rsidRDefault="00052BDF" w:rsidP="00052BDF">
      <w:pPr>
        <w:ind w:left="410"/>
        <w:rPr>
          <w:rFonts w:ascii="Times New Roman" w:hAnsi="Times New Roman" w:cs="Times New Roman"/>
          <w:sz w:val="24"/>
          <w:szCs w:val="24"/>
        </w:rPr>
      </w:pPr>
    </w:p>
    <w:p w14:paraId="109C698D" w14:textId="77777777" w:rsidR="00406304" w:rsidRPr="00406304" w:rsidRDefault="00406304" w:rsidP="00406304">
      <w:pPr>
        <w:rPr>
          <w:rFonts w:ascii="Times New Roman" w:hAnsi="Times New Roman" w:cs="Times New Roman"/>
          <w:b/>
          <w:bCs/>
          <w:sz w:val="24"/>
          <w:szCs w:val="24"/>
        </w:rPr>
      </w:pPr>
      <w:r w:rsidRPr="00406304">
        <w:rPr>
          <w:rFonts w:ascii="Times New Roman" w:hAnsi="Times New Roman" w:cs="Times New Roman"/>
          <w:sz w:val="24"/>
          <w:szCs w:val="24"/>
        </w:rPr>
        <w:t xml:space="preserve">4. </w:t>
      </w:r>
      <w:r w:rsidRPr="00406304">
        <w:rPr>
          <w:rFonts w:ascii="Times New Roman" w:hAnsi="Times New Roman" w:cs="Times New Roman"/>
          <w:b/>
          <w:bCs/>
          <w:sz w:val="24"/>
          <w:szCs w:val="24"/>
        </w:rPr>
        <w:t>Strategies to Improve Attendance</w:t>
      </w:r>
    </w:p>
    <w:p w14:paraId="5B8A07EF" w14:textId="77777777" w:rsidR="00406304" w:rsidRPr="00406304" w:rsidRDefault="00406304" w:rsidP="00406304">
      <w:pPr>
        <w:numPr>
          <w:ilvl w:val="0"/>
          <w:numId w:val="12"/>
        </w:numPr>
        <w:rPr>
          <w:rFonts w:ascii="Times New Roman" w:hAnsi="Times New Roman" w:cs="Times New Roman"/>
          <w:sz w:val="24"/>
          <w:szCs w:val="24"/>
        </w:rPr>
      </w:pPr>
      <w:r w:rsidRPr="00406304">
        <w:rPr>
          <w:rFonts w:ascii="Times New Roman" w:hAnsi="Times New Roman" w:cs="Times New Roman"/>
          <w:sz w:val="24"/>
          <w:szCs w:val="24"/>
        </w:rPr>
        <w:t>Building positive relationships with students and families.</w:t>
      </w:r>
    </w:p>
    <w:p w14:paraId="595F4CA1" w14:textId="77777777" w:rsidR="00406304" w:rsidRPr="00406304" w:rsidRDefault="00406304" w:rsidP="00406304">
      <w:pPr>
        <w:numPr>
          <w:ilvl w:val="0"/>
          <w:numId w:val="12"/>
        </w:numPr>
        <w:rPr>
          <w:rFonts w:ascii="Times New Roman" w:hAnsi="Times New Roman" w:cs="Times New Roman"/>
          <w:sz w:val="24"/>
          <w:szCs w:val="24"/>
        </w:rPr>
      </w:pPr>
      <w:r w:rsidRPr="00406304">
        <w:rPr>
          <w:rFonts w:ascii="Times New Roman" w:hAnsi="Times New Roman" w:cs="Times New Roman"/>
          <w:sz w:val="24"/>
          <w:szCs w:val="24"/>
        </w:rPr>
        <w:t>Strategies to engage and motivate learners (personalised timetables, mentoring, alternative curriculum).</w:t>
      </w:r>
    </w:p>
    <w:p w14:paraId="380B94C1" w14:textId="77777777" w:rsidR="00406304" w:rsidRPr="00406304" w:rsidRDefault="00406304" w:rsidP="00406304">
      <w:pPr>
        <w:numPr>
          <w:ilvl w:val="0"/>
          <w:numId w:val="12"/>
        </w:numPr>
        <w:rPr>
          <w:rFonts w:ascii="Times New Roman" w:hAnsi="Times New Roman" w:cs="Times New Roman"/>
          <w:sz w:val="24"/>
          <w:szCs w:val="24"/>
        </w:rPr>
      </w:pPr>
      <w:r w:rsidRPr="00406304">
        <w:rPr>
          <w:rFonts w:ascii="Times New Roman" w:hAnsi="Times New Roman" w:cs="Times New Roman"/>
          <w:sz w:val="24"/>
          <w:szCs w:val="24"/>
        </w:rPr>
        <w:t>Early intervention approaches, such as:</w:t>
      </w:r>
    </w:p>
    <w:p w14:paraId="2F5688E8" w14:textId="77777777" w:rsidR="00406304" w:rsidRPr="00406304" w:rsidRDefault="00406304" w:rsidP="00406304">
      <w:pPr>
        <w:numPr>
          <w:ilvl w:val="0"/>
          <w:numId w:val="12"/>
        </w:numPr>
        <w:rPr>
          <w:rFonts w:ascii="Times New Roman" w:hAnsi="Times New Roman" w:cs="Times New Roman"/>
          <w:sz w:val="24"/>
          <w:szCs w:val="24"/>
        </w:rPr>
      </w:pPr>
      <w:r w:rsidRPr="00406304">
        <w:rPr>
          <w:rFonts w:ascii="Times New Roman" w:hAnsi="Times New Roman" w:cs="Times New Roman"/>
          <w:sz w:val="24"/>
          <w:szCs w:val="24"/>
        </w:rPr>
        <w:t>Home visits and welfare checks.</w:t>
      </w:r>
    </w:p>
    <w:p w14:paraId="25CEE920" w14:textId="77777777" w:rsidR="00406304" w:rsidRPr="00406304" w:rsidRDefault="00406304" w:rsidP="00406304">
      <w:pPr>
        <w:numPr>
          <w:ilvl w:val="0"/>
          <w:numId w:val="12"/>
        </w:numPr>
        <w:rPr>
          <w:rFonts w:ascii="Times New Roman" w:hAnsi="Times New Roman" w:cs="Times New Roman"/>
          <w:sz w:val="24"/>
          <w:szCs w:val="24"/>
        </w:rPr>
      </w:pPr>
      <w:r w:rsidRPr="00406304">
        <w:rPr>
          <w:rFonts w:ascii="Times New Roman" w:hAnsi="Times New Roman" w:cs="Times New Roman"/>
          <w:sz w:val="24"/>
          <w:szCs w:val="24"/>
        </w:rPr>
        <w:t>Working with external agencies (e.g., social care, CAMHS, Early Help).</w:t>
      </w:r>
    </w:p>
    <w:p w14:paraId="0DD236FC" w14:textId="77777777" w:rsidR="00406304" w:rsidRDefault="00406304" w:rsidP="00406304">
      <w:pPr>
        <w:numPr>
          <w:ilvl w:val="0"/>
          <w:numId w:val="12"/>
        </w:numPr>
        <w:rPr>
          <w:rFonts w:ascii="Times New Roman" w:hAnsi="Times New Roman" w:cs="Times New Roman"/>
          <w:sz w:val="24"/>
          <w:szCs w:val="24"/>
        </w:rPr>
      </w:pPr>
      <w:r w:rsidRPr="00406304">
        <w:rPr>
          <w:rFonts w:ascii="Times New Roman" w:hAnsi="Times New Roman" w:cs="Times New Roman"/>
          <w:sz w:val="24"/>
          <w:szCs w:val="24"/>
        </w:rPr>
        <w:t>Reward schemes and incentives.</w:t>
      </w:r>
    </w:p>
    <w:p w14:paraId="15D22821" w14:textId="77777777" w:rsidR="00381775" w:rsidRPr="00406304" w:rsidRDefault="00381775" w:rsidP="00381775">
      <w:pPr>
        <w:ind w:left="410"/>
        <w:rPr>
          <w:rFonts w:ascii="Times New Roman" w:hAnsi="Times New Roman" w:cs="Times New Roman"/>
          <w:sz w:val="24"/>
          <w:szCs w:val="24"/>
        </w:rPr>
      </w:pPr>
    </w:p>
    <w:p w14:paraId="54942A87" w14:textId="77777777" w:rsidR="00406304" w:rsidRPr="00406304" w:rsidRDefault="00406304" w:rsidP="00406304">
      <w:pPr>
        <w:rPr>
          <w:rFonts w:ascii="Times New Roman" w:hAnsi="Times New Roman" w:cs="Times New Roman"/>
          <w:sz w:val="24"/>
          <w:szCs w:val="24"/>
        </w:rPr>
      </w:pPr>
      <w:r w:rsidRPr="00406304">
        <w:rPr>
          <w:rFonts w:ascii="Times New Roman" w:hAnsi="Times New Roman" w:cs="Times New Roman"/>
          <w:sz w:val="24"/>
          <w:szCs w:val="24"/>
        </w:rPr>
        <w:t xml:space="preserve">5. </w:t>
      </w:r>
      <w:r w:rsidRPr="00406304">
        <w:rPr>
          <w:rFonts w:ascii="Times New Roman" w:hAnsi="Times New Roman" w:cs="Times New Roman"/>
          <w:b/>
          <w:bCs/>
          <w:sz w:val="24"/>
          <w:szCs w:val="24"/>
        </w:rPr>
        <w:t>Safeguarding and Attendance</w:t>
      </w:r>
    </w:p>
    <w:p w14:paraId="533053BC" w14:textId="77777777" w:rsidR="00406304" w:rsidRPr="00406304" w:rsidRDefault="00406304" w:rsidP="00406304">
      <w:pPr>
        <w:numPr>
          <w:ilvl w:val="0"/>
          <w:numId w:val="13"/>
        </w:numPr>
        <w:rPr>
          <w:rFonts w:ascii="Times New Roman" w:hAnsi="Times New Roman" w:cs="Times New Roman"/>
          <w:sz w:val="24"/>
          <w:szCs w:val="24"/>
        </w:rPr>
      </w:pPr>
      <w:r w:rsidRPr="00406304">
        <w:rPr>
          <w:rFonts w:ascii="Times New Roman" w:hAnsi="Times New Roman" w:cs="Times New Roman"/>
          <w:sz w:val="24"/>
          <w:szCs w:val="24"/>
        </w:rPr>
        <w:t>The link between non-attendance and safeguarding risks.</w:t>
      </w:r>
    </w:p>
    <w:p w14:paraId="00093336" w14:textId="77777777" w:rsidR="00406304" w:rsidRPr="00406304" w:rsidRDefault="00406304" w:rsidP="00406304">
      <w:pPr>
        <w:numPr>
          <w:ilvl w:val="0"/>
          <w:numId w:val="13"/>
        </w:numPr>
        <w:rPr>
          <w:rFonts w:ascii="Times New Roman" w:hAnsi="Times New Roman" w:cs="Times New Roman"/>
          <w:sz w:val="24"/>
          <w:szCs w:val="24"/>
        </w:rPr>
      </w:pPr>
      <w:r w:rsidRPr="00406304">
        <w:rPr>
          <w:rFonts w:ascii="Times New Roman" w:hAnsi="Times New Roman" w:cs="Times New Roman"/>
          <w:sz w:val="24"/>
          <w:szCs w:val="24"/>
        </w:rPr>
        <w:t>How to escalate concerns (e.g., reporting to DSL, making a Children Missing Education (CME) referral).</w:t>
      </w:r>
    </w:p>
    <w:p w14:paraId="7BFE3EE8" w14:textId="77777777" w:rsidR="00406304" w:rsidRDefault="00406304" w:rsidP="00406304">
      <w:pPr>
        <w:numPr>
          <w:ilvl w:val="0"/>
          <w:numId w:val="13"/>
        </w:numPr>
        <w:rPr>
          <w:rFonts w:ascii="Times New Roman" w:hAnsi="Times New Roman" w:cs="Times New Roman"/>
          <w:sz w:val="24"/>
          <w:szCs w:val="24"/>
        </w:rPr>
      </w:pPr>
      <w:r w:rsidRPr="00406304">
        <w:rPr>
          <w:rFonts w:ascii="Times New Roman" w:hAnsi="Times New Roman" w:cs="Times New Roman"/>
          <w:sz w:val="24"/>
          <w:szCs w:val="24"/>
        </w:rPr>
        <w:t>Recognising potential exploitation risks (e.g., county lines, criminal exploitation).</w:t>
      </w:r>
    </w:p>
    <w:p w14:paraId="1E4B159E" w14:textId="77777777" w:rsidR="00052BDF" w:rsidRPr="00406304" w:rsidRDefault="00052BDF" w:rsidP="00052BDF">
      <w:pPr>
        <w:ind w:left="360"/>
        <w:rPr>
          <w:rFonts w:ascii="Times New Roman" w:hAnsi="Times New Roman" w:cs="Times New Roman"/>
          <w:sz w:val="24"/>
          <w:szCs w:val="24"/>
        </w:rPr>
      </w:pPr>
    </w:p>
    <w:p w14:paraId="63C0557F" w14:textId="77777777" w:rsidR="00406304" w:rsidRPr="00406304" w:rsidRDefault="00406304" w:rsidP="00406304">
      <w:pPr>
        <w:rPr>
          <w:rFonts w:ascii="Times New Roman" w:hAnsi="Times New Roman" w:cs="Times New Roman"/>
          <w:sz w:val="24"/>
          <w:szCs w:val="24"/>
        </w:rPr>
      </w:pPr>
      <w:r w:rsidRPr="00406304">
        <w:rPr>
          <w:rFonts w:ascii="Times New Roman" w:hAnsi="Times New Roman" w:cs="Times New Roman"/>
          <w:sz w:val="24"/>
          <w:szCs w:val="24"/>
        </w:rPr>
        <w:t xml:space="preserve">6. </w:t>
      </w:r>
      <w:r w:rsidRPr="00406304">
        <w:rPr>
          <w:rFonts w:ascii="Times New Roman" w:hAnsi="Times New Roman" w:cs="Times New Roman"/>
          <w:b/>
          <w:bCs/>
          <w:sz w:val="24"/>
          <w:szCs w:val="24"/>
        </w:rPr>
        <w:t>Legal Responsibilities and Enforcement</w:t>
      </w:r>
    </w:p>
    <w:p w14:paraId="649CE37E" w14:textId="77777777" w:rsidR="00406304" w:rsidRPr="00406304" w:rsidRDefault="00406304" w:rsidP="00406304">
      <w:pPr>
        <w:numPr>
          <w:ilvl w:val="0"/>
          <w:numId w:val="14"/>
        </w:numPr>
        <w:rPr>
          <w:rFonts w:ascii="Times New Roman" w:hAnsi="Times New Roman" w:cs="Times New Roman"/>
          <w:sz w:val="24"/>
          <w:szCs w:val="24"/>
        </w:rPr>
      </w:pPr>
      <w:r w:rsidRPr="00406304">
        <w:rPr>
          <w:rFonts w:ascii="Times New Roman" w:hAnsi="Times New Roman" w:cs="Times New Roman"/>
          <w:sz w:val="24"/>
          <w:szCs w:val="24"/>
        </w:rPr>
        <w:t>Role of the local authority Education Welfare Service.</w:t>
      </w:r>
    </w:p>
    <w:p w14:paraId="71D04A5D" w14:textId="77777777" w:rsidR="00406304" w:rsidRPr="00406304" w:rsidRDefault="00406304" w:rsidP="00406304">
      <w:pPr>
        <w:numPr>
          <w:ilvl w:val="0"/>
          <w:numId w:val="14"/>
        </w:numPr>
        <w:rPr>
          <w:rFonts w:ascii="Times New Roman" w:hAnsi="Times New Roman" w:cs="Times New Roman"/>
          <w:sz w:val="24"/>
          <w:szCs w:val="24"/>
        </w:rPr>
      </w:pPr>
      <w:r w:rsidRPr="00406304">
        <w:rPr>
          <w:rFonts w:ascii="Times New Roman" w:hAnsi="Times New Roman" w:cs="Times New Roman"/>
          <w:sz w:val="24"/>
          <w:szCs w:val="24"/>
        </w:rPr>
        <w:t>Understanding penalty notices and legal interventions for persistent non-attendance.</w:t>
      </w:r>
    </w:p>
    <w:p w14:paraId="6936E609" w14:textId="77777777" w:rsidR="005F38D8" w:rsidRPr="005F38D8" w:rsidRDefault="005F38D8">
      <w:pPr>
        <w:rPr>
          <w:rFonts w:ascii="Times New Roman" w:hAnsi="Times New Roman" w:cs="Times New Roman"/>
          <w:b/>
          <w:bCs/>
          <w:sz w:val="24"/>
          <w:szCs w:val="24"/>
        </w:rPr>
      </w:pPr>
    </w:p>
    <w:sectPr w:rsidR="005F38D8" w:rsidRPr="005F38D8" w:rsidSect="00052BDF">
      <w:pgSz w:w="11906" w:h="16838"/>
      <w:pgMar w:top="709"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FE1"/>
    <w:multiLevelType w:val="hybridMultilevel"/>
    <w:tmpl w:val="DCFA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66907"/>
    <w:multiLevelType w:val="hybridMultilevel"/>
    <w:tmpl w:val="77C081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E2B44F6"/>
    <w:multiLevelType w:val="multilevel"/>
    <w:tmpl w:val="A06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652F3"/>
    <w:multiLevelType w:val="multilevel"/>
    <w:tmpl w:val="FC12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6641D"/>
    <w:multiLevelType w:val="multilevel"/>
    <w:tmpl w:val="025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E7F5F"/>
    <w:multiLevelType w:val="multilevel"/>
    <w:tmpl w:val="7190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83568"/>
    <w:multiLevelType w:val="hybridMultilevel"/>
    <w:tmpl w:val="F8D466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510B6A48"/>
    <w:multiLevelType w:val="multilevel"/>
    <w:tmpl w:val="2F8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C796E"/>
    <w:multiLevelType w:val="multilevel"/>
    <w:tmpl w:val="722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1F35"/>
    <w:multiLevelType w:val="multilevel"/>
    <w:tmpl w:val="FA6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A1BCA"/>
    <w:multiLevelType w:val="hybridMultilevel"/>
    <w:tmpl w:val="C6CA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E1670"/>
    <w:multiLevelType w:val="hybridMultilevel"/>
    <w:tmpl w:val="2D44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10FB7"/>
    <w:multiLevelType w:val="multilevel"/>
    <w:tmpl w:val="2B3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A027A"/>
    <w:multiLevelType w:val="hybridMultilevel"/>
    <w:tmpl w:val="8162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834690">
    <w:abstractNumId w:val="9"/>
  </w:num>
  <w:num w:numId="2" w16cid:durableId="1447039782">
    <w:abstractNumId w:val="12"/>
  </w:num>
  <w:num w:numId="3" w16cid:durableId="117142927">
    <w:abstractNumId w:val="7"/>
  </w:num>
  <w:num w:numId="4" w16cid:durableId="988051626">
    <w:abstractNumId w:val="2"/>
  </w:num>
  <w:num w:numId="5" w16cid:durableId="2131776078">
    <w:abstractNumId w:val="8"/>
  </w:num>
  <w:num w:numId="6" w16cid:durableId="1114862634">
    <w:abstractNumId w:val="4"/>
  </w:num>
  <w:num w:numId="7" w16cid:durableId="1705058750">
    <w:abstractNumId w:val="5"/>
  </w:num>
  <w:num w:numId="8" w16cid:durableId="1558130363">
    <w:abstractNumId w:val="3"/>
  </w:num>
  <w:num w:numId="9" w16cid:durableId="517162107">
    <w:abstractNumId w:val="10"/>
  </w:num>
  <w:num w:numId="10" w16cid:durableId="221254305">
    <w:abstractNumId w:val="11"/>
  </w:num>
  <w:num w:numId="11" w16cid:durableId="1451440666">
    <w:abstractNumId w:val="6"/>
  </w:num>
  <w:num w:numId="12" w16cid:durableId="1765958332">
    <w:abstractNumId w:val="1"/>
  </w:num>
  <w:num w:numId="13" w16cid:durableId="1314263033">
    <w:abstractNumId w:val="0"/>
  </w:num>
  <w:num w:numId="14" w16cid:durableId="1863740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F3"/>
    <w:rsid w:val="00052BDF"/>
    <w:rsid w:val="00130EB8"/>
    <w:rsid w:val="0017177F"/>
    <w:rsid w:val="00381775"/>
    <w:rsid w:val="00406304"/>
    <w:rsid w:val="004716DA"/>
    <w:rsid w:val="00472006"/>
    <w:rsid w:val="004B7932"/>
    <w:rsid w:val="005F38D8"/>
    <w:rsid w:val="006118D2"/>
    <w:rsid w:val="00797CF3"/>
    <w:rsid w:val="00900FD8"/>
    <w:rsid w:val="0098585A"/>
    <w:rsid w:val="00AC2E0B"/>
    <w:rsid w:val="00AD7A9B"/>
    <w:rsid w:val="00B02507"/>
    <w:rsid w:val="00B209CD"/>
    <w:rsid w:val="00B756E4"/>
    <w:rsid w:val="00E01D87"/>
    <w:rsid w:val="00F516A7"/>
    <w:rsid w:val="00F81354"/>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13E7"/>
  <w15:chartTrackingRefBased/>
  <w15:docId w15:val="{C5CC8A26-2F18-4FE9-A94F-920A0152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CF3"/>
    <w:rPr>
      <w:rFonts w:eastAsiaTheme="majorEastAsia" w:cstheme="majorBidi"/>
      <w:color w:val="272727" w:themeColor="text1" w:themeTint="D8"/>
    </w:rPr>
  </w:style>
  <w:style w:type="paragraph" w:styleId="Title">
    <w:name w:val="Title"/>
    <w:basedOn w:val="Normal"/>
    <w:next w:val="Normal"/>
    <w:link w:val="TitleChar"/>
    <w:uiPriority w:val="10"/>
    <w:qFormat/>
    <w:rsid w:val="00797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CF3"/>
    <w:pPr>
      <w:spacing w:before="160"/>
      <w:jc w:val="center"/>
    </w:pPr>
    <w:rPr>
      <w:i/>
      <w:iCs/>
      <w:color w:val="404040" w:themeColor="text1" w:themeTint="BF"/>
    </w:rPr>
  </w:style>
  <w:style w:type="character" w:customStyle="1" w:styleId="QuoteChar">
    <w:name w:val="Quote Char"/>
    <w:basedOn w:val="DefaultParagraphFont"/>
    <w:link w:val="Quote"/>
    <w:uiPriority w:val="29"/>
    <w:rsid w:val="00797CF3"/>
    <w:rPr>
      <w:i/>
      <w:iCs/>
      <w:color w:val="404040" w:themeColor="text1" w:themeTint="BF"/>
    </w:rPr>
  </w:style>
  <w:style w:type="paragraph" w:styleId="ListParagraph">
    <w:name w:val="List Paragraph"/>
    <w:basedOn w:val="Normal"/>
    <w:uiPriority w:val="34"/>
    <w:qFormat/>
    <w:rsid w:val="00797CF3"/>
    <w:pPr>
      <w:ind w:left="720"/>
      <w:contextualSpacing/>
    </w:pPr>
  </w:style>
  <w:style w:type="character" w:styleId="IntenseEmphasis">
    <w:name w:val="Intense Emphasis"/>
    <w:basedOn w:val="DefaultParagraphFont"/>
    <w:uiPriority w:val="21"/>
    <w:qFormat/>
    <w:rsid w:val="00797CF3"/>
    <w:rPr>
      <w:i/>
      <w:iCs/>
      <w:color w:val="2F5496" w:themeColor="accent1" w:themeShade="BF"/>
    </w:rPr>
  </w:style>
  <w:style w:type="paragraph" w:styleId="IntenseQuote">
    <w:name w:val="Intense Quote"/>
    <w:basedOn w:val="Normal"/>
    <w:next w:val="Normal"/>
    <w:link w:val="IntenseQuoteChar"/>
    <w:uiPriority w:val="30"/>
    <w:qFormat/>
    <w:rsid w:val="00797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CF3"/>
    <w:rPr>
      <w:i/>
      <w:iCs/>
      <w:color w:val="2F5496" w:themeColor="accent1" w:themeShade="BF"/>
    </w:rPr>
  </w:style>
  <w:style w:type="character" w:styleId="IntenseReference">
    <w:name w:val="Intense Reference"/>
    <w:basedOn w:val="DefaultParagraphFont"/>
    <w:uiPriority w:val="32"/>
    <w:qFormat/>
    <w:rsid w:val="00797CF3"/>
    <w:rPr>
      <w:b/>
      <w:bCs/>
      <w:smallCaps/>
      <w:color w:val="2F5496" w:themeColor="accent1" w:themeShade="BF"/>
      <w:spacing w:val="5"/>
    </w:rPr>
  </w:style>
  <w:style w:type="character" w:styleId="Hyperlink">
    <w:name w:val="Hyperlink"/>
    <w:basedOn w:val="DefaultParagraphFont"/>
    <w:uiPriority w:val="99"/>
    <w:unhideWhenUsed/>
    <w:rsid w:val="00AC2E0B"/>
    <w:rPr>
      <w:color w:val="0563C1" w:themeColor="hyperlink"/>
      <w:u w:val="single"/>
    </w:rPr>
  </w:style>
  <w:style w:type="character" w:styleId="UnresolvedMention">
    <w:name w:val="Unresolved Mention"/>
    <w:basedOn w:val="DefaultParagraphFont"/>
    <w:uiPriority w:val="99"/>
    <w:semiHidden/>
    <w:unhideWhenUsed/>
    <w:rsid w:val="00AC2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ach.hippotherapy@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Lovell</dc:creator>
  <cp:keywords/>
  <dc:description/>
  <cp:lastModifiedBy>Beth Lovell</cp:lastModifiedBy>
  <cp:revision>19</cp:revision>
  <cp:lastPrinted>2025-02-12T10:46:00Z</cp:lastPrinted>
  <dcterms:created xsi:type="dcterms:W3CDTF">2025-02-03T14:58:00Z</dcterms:created>
  <dcterms:modified xsi:type="dcterms:W3CDTF">2025-02-12T20:55:00Z</dcterms:modified>
</cp:coreProperties>
</file>